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7CC8432B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527ED7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6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527ED7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6E703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527ED7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0DD6F7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00EEB120" w14:textId="77777777" w:rsidR="009947A9" w:rsidRDefault="009947A9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6A4C3FB6" w14:textId="29C5BEC9" w:rsidR="00433F33" w:rsidRDefault="00433F33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>Ordine di entrata in pista Campionato provinciale</w:t>
      </w:r>
      <w:r w:rsidR="006E703E">
        <w:rPr>
          <w:rFonts w:ascii="Century Gothic" w:hAnsi="Century Gothic" w:cs="Tahoma"/>
          <w:b/>
          <w:bCs/>
          <w:sz w:val="22"/>
          <w:szCs w:val="22"/>
        </w:rPr>
        <w:t xml:space="preserve"> UD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- </w:t>
      </w:r>
      <w:r w:rsidR="00527ED7">
        <w:rPr>
          <w:rFonts w:ascii="Century Gothic" w:hAnsi="Century Gothic" w:cs="Tahoma"/>
          <w:b/>
          <w:bCs/>
          <w:sz w:val="22"/>
          <w:szCs w:val="22"/>
        </w:rPr>
        <w:t>3</w:t>
      </w:r>
      <w:r>
        <w:rPr>
          <w:rFonts w:ascii="Century Gothic" w:hAnsi="Century Gothic" w:cs="Tahoma"/>
          <w:b/>
          <w:bCs/>
          <w:sz w:val="22"/>
          <w:szCs w:val="22"/>
        </w:rPr>
        <w:t>° fase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79FE786F" w14:textId="568CFF79" w:rsidR="00B75787" w:rsidRPr="00B75787" w:rsidRDefault="00433F33" w:rsidP="0044583A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l’ordine di entrata in pista </w:t>
      </w:r>
      <w:r w:rsidR="00B75787">
        <w:rPr>
          <w:rFonts w:ascii="Century Gothic" w:hAnsi="Century Gothic" w:cs="Tahoma"/>
          <w:sz w:val="22"/>
          <w:szCs w:val="22"/>
        </w:rPr>
        <w:t>del</w:t>
      </w:r>
      <w:r>
        <w:rPr>
          <w:rFonts w:ascii="Century Gothic" w:hAnsi="Century Gothic" w:cs="Tahoma"/>
          <w:sz w:val="22"/>
          <w:szCs w:val="22"/>
        </w:rPr>
        <w:t xml:space="preserve">la </w:t>
      </w:r>
      <w:r w:rsidR="00B75787">
        <w:rPr>
          <w:rFonts w:ascii="Century Gothic" w:hAnsi="Century Gothic" w:cs="Tahoma"/>
          <w:sz w:val="22"/>
          <w:szCs w:val="22"/>
        </w:rPr>
        <w:t>terza</w:t>
      </w:r>
      <w:r>
        <w:rPr>
          <w:rFonts w:ascii="Century Gothic" w:hAnsi="Century Gothic" w:cs="Tahoma"/>
          <w:sz w:val="22"/>
          <w:szCs w:val="22"/>
        </w:rPr>
        <w:t xml:space="preserve"> fase del Campionato Provinciale FISR- UDINE che si terrà </w:t>
      </w:r>
      <w:r w:rsidR="00162901" w:rsidRPr="00162901">
        <w:rPr>
          <w:rFonts w:ascii="Century Gothic" w:hAnsi="Century Gothic" w:cs="Tahoma"/>
          <w:b/>
          <w:sz w:val="22"/>
          <w:szCs w:val="22"/>
        </w:rPr>
        <w:t xml:space="preserve">sabato </w:t>
      </w:r>
      <w:r w:rsidR="00527ED7">
        <w:rPr>
          <w:rFonts w:ascii="Century Gothic" w:hAnsi="Century Gothic" w:cs="Tahoma"/>
          <w:b/>
          <w:sz w:val="22"/>
          <w:szCs w:val="22"/>
        </w:rPr>
        <w:t>7</w:t>
      </w:r>
      <w:r w:rsidR="00162901">
        <w:rPr>
          <w:rFonts w:ascii="Century Gothic" w:hAnsi="Century Gothic" w:cs="Tahoma"/>
          <w:sz w:val="22"/>
          <w:szCs w:val="22"/>
        </w:rPr>
        <w:t xml:space="preserve"> e 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domenica </w:t>
      </w:r>
      <w:r w:rsidR="00527ED7">
        <w:rPr>
          <w:rFonts w:ascii="Century Gothic" w:hAnsi="Century Gothic" w:cs="Tahoma"/>
          <w:b/>
          <w:sz w:val="22"/>
          <w:szCs w:val="22"/>
        </w:rPr>
        <w:t>8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</w:t>
      </w:r>
      <w:r w:rsidR="00750E1B">
        <w:rPr>
          <w:rFonts w:ascii="Century Gothic" w:hAnsi="Century Gothic" w:cs="Tahoma"/>
          <w:b/>
          <w:sz w:val="22"/>
          <w:szCs w:val="22"/>
        </w:rPr>
        <w:t>marzo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20</w:t>
      </w:r>
      <w:r w:rsidR="002840C2">
        <w:rPr>
          <w:rFonts w:ascii="Century Gothic" w:hAnsi="Century Gothic" w:cs="Tahoma"/>
          <w:b/>
          <w:sz w:val="22"/>
          <w:szCs w:val="22"/>
        </w:rPr>
        <w:t>20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840C2">
        <w:rPr>
          <w:rFonts w:ascii="Century Gothic" w:hAnsi="Century Gothic" w:cs="Tahoma"/>
          <w:b/>
          <w:sz w:val="22"/>
          <w:szCs w:val="22"/>
        </w:rPr>
        <w:t>sulla pista di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527ED7">
        <w:rPr>
          <w:rFonts w:ascii="Century Gothic" w:hAnsi="Century Gothic" w:cs="Tahoma"/>
          <w:b/>
          <w:sz w:val="22"/>
          <w:szCs w:val="22"/>
        </w:rPr>
        <w:t>Fiumicello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5778B34A" w14:textId="77777777" w:rsidR="00DA0FF3" w:rsidRDefault="00DA0FF3" w:rsidP="0044583A">
      <w:pPr>
        <w:spacing w:line="276" w:lineRule="auto"/>
        <w:ind w:right="-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        </w:t>
      </w:r>
    </w:p>
    <w:p w14:paraId="2490751F" w14:textId="5627343C" w:rsidR="0044583A" w:rsidRDefault="00DA0FF3" w:rsidP="0044583A">
      <w:pPr>
        <w:spacing w:line="276" w:lineRule="auto"/>
        <w:ind w:right="-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         </w:t>
      </w:r>
      <w:r w:rsidR="0044583A">
        <w:rPr>
          <w:rFonts w:ascii="Century Gothic" w:hAnsi="Century Gothic" w:cs="Tahoma"/>
          <w:sz w:val="22"/>
          <w:szCs w:val="22"/>
        </w:rPr>
        <w:t xml:space="preserve">A causa della concomitanza del campionato provinciale di Udine con </w:t>
      </w:r>
      <w:r>
        <w:rPr>
          <w:rFonts w:ascii="Century Gothic" w:hAnsi="Century Gothic" w:cs="Tahoma"/>
          <w:sz w:val="22"/>
          <w:szCs w:val="22"/>
        </w:rPr>
        <w:t>q</w:t>
      </w:r>
      <w:r w:rsidR="0044583A">
        <w:rPr>
          <w:rFonts w:ascii="Century Gothic" w:hAnsi="Century Gothic" w:cs="Tahoma"/>
          <w:sz w:val="22"/>
          <w:szCs w:val="22"/>
        </w:rPr>
        <w:t>uello di Gorizia, il programma ha subito una modifica per quanto riguarda le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44583A">
        <w:rPr>
          <w:rFonts w:ascii="Century Gothic" w:hAnsi="Century Gothic" w:cs="Tahoma"/>
          <w:sz w:val="22"/>
          <w:szCs w:val="22"/>
        </w:rPr>
        <w:t>danze obbligatorie della categoria ESORDIENTI SOLO DANCE INTERNAZIONALE</w:t>
      </w:r>
      <w:r>
        <w:rPr>
          <w:rFonts w:ascii="Century Gothic" w:hAnsi="Century Gothic" w:cs="Tahoma"/>
          <w:sz w:val="22"/>
          <w:szCs w:val="22"/>
        </w:rPr>
        <w:t xml:space="preserve"> spostate dal sabato alla domenica pomeriggio e della danza libera delle COPPIE DANZA categorie ALLIEVI REGIONALI e DIVISIONE NAZIONALE C, spostate dalla domenica pomeriggio al sabato. Di seguito all’ordine di entrata in pista si riporta l’ordine di svolgimento della gara.</w:t>
      </w:r>
      <w:r w:rsidR="0044583A">
        <w:rPr>
          <w:rFonts w:ascii="Century Gothic" w:hAnsi="Century Gothic" w:cs="Tahoma"/>
          <w:sz w:val="22"/>
          <w:szCs w:val="22"/>
        </w:rPr>
        <w:t xml:space="preserve"> </w:t>
      </w:r>
      <w:r w:rsidR="00B75787">
        <w:rPr>
          <w:rFonts w:ascii="Century Gothic" w:hAnsi="Century Gothic" w:cs="Tahoma"/>
          <w:sz w:val="22"/>
          <w:szCs w:val="22"/>
        </w:rPr>
        <w:t xml:space="preserve">        </w:t>
      </w:r>
      <w:r w:rsidR="003E58D0">
        <w:rPr>
          <w:rFonts w:ascii="Century Gothic" w:hAnsi="Century Gothic" w:cs="Tahoma"/>
          <w:sz w:val="22"/>
          <w:szCs w:val="22"/>
        </w:rPr>
        <w:t xml:space="preserve"> </w:t>
      </w:r>
    </w:p>
    <w:p w14:paraId="46881385" w14:textId="77777777" w:rsidR="00DA0FF3" w:rsidRDefault="00DA0FF3" w:rsidP="0044583A">
      <w:pPr>
        <w:spacing w:line="276" w:lineRule="auto"/>
        <w:ind w:right="-8"/>
        <w:jc w:val="both"/>
        <w:rPr>
          <w:rFonts w:ascii="Century Gothic" w:hAnsi="Century Gothic" w:cs="Tahoma"/>
          <w:sz w:val="22"/>
          <w:szCs w:val="22"/>
        </w:rPr>
      </w:pPr>
    </w:p>
    <w:p w14:paraId="0306C740" w14:textId="6D61A0C4" w:rsidR="00F36A8A" w:rsidRPr="00750E1B" w:rsidRDefault="00DA0FF3" w:rsidP="0044583A">
      <w:pPr>
        <w:spacing w:line="276" w:lineRule="auto"/>
        <w:ind w:right="-8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         </w:t>
      </w:r>
      <w:r w:rsidR="00750E1B">
        <w:rPr>
          <w:rFonts w:ascii="Century Gothic" w:hAnsi="Century Gothic" w:cs="Tahoma"/>
          <w:sz w:val="22"/>
          <w:szCs w:val="22"/>
        </w:rPr>
        <w:t xml:space="preserve">Si ricorda di inserire il dirigente ed i tecnici nella delega on-line               </w:t>
      </w:r>
      <w:r w:rsidR="00750E1B" w:rsidRPr="00750E1B">
        <w:rPr>
          <w:rFonts w:ascii="Century Gothic" w:hAnsi="Century Gothic" w:cs="Tahoma"/>
          <w:b/>
          <w:sz w:val="22"/>
          <w:szCs w:val="22"/>
        </w:rPr>
        <w:t>entro il 05-03-2020</w:t>
      </w:r>
      <w:r w:rsidR="0044583A">
        <w:rPr>
          <w:rFonts w:ascii="Century Gothic" w:hAnsi="Century Gothic" w:cs="Tahoma"/>
          <w:b/>
          <w:sz w:val="22"/>
          <w:szCs w:val="22"/>
        </w:rPr>
        <w:t>.</w:t>
      </w:r>
    </w:p>
    <w:p w14:paraId="7A31B99E" w14:textId="77777777" w:rsidR="00B75787" w:rsidRDefault="00B75787" w:rsidP="0044583A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FC70ABC" w14:textId="77777777" w:rsidR="00433F33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1F3B626" w14:textId="77777777" w:rsidR="00433F33" w:rsidRPr="007164AF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B0EE46B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728143C7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412311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28F111C0" w14:textId="20B222CB" w:rsidR="00433F33" w:rsidRDefault="00433F33" w:rsidP="00034FA4">
      <w:pPr>
        <w:tabs>
          <w:tab w:val="left" w:pos="8385"/>
        </w:tabs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</w:t>
      </w:r>
      <w:r w:rsidR="00034FA4">
        <w:rPr>
          <w:rFonts w:ascii="Century Gothic" w:hAnsi="Century Gothic"/>
          <w:sz w:val="22"/>
          <w:szCs w:val="22"/>
        </w:rPr>
        <w:tab/>
      </w:r>
    </w:p>
    <w:p w14:paraId="61354F8D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34D48B1F" w14:textId="43A6F0AB" w:rsidR="00433F33" w:rsidRDefault="00433F33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ENTRATA IN PISTA </w:t>
      </w:r>
      <w:r w:rsidR="00162901" w:rsidRPr="00162901">
        <w:rPr>
          <w:rFonts w:ascii="Century Gothic" w:hAnsi="Century Gothic" w:cs="Arial"/>
          <w:b/>
          <w:sz w:val="20"/>
          <w:szCs w:val="20"/>
          <w:u w:val="single"/>
        </w:rPr>
        <w:t>SABATO POMERIGGIO -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 RITROVO ORE </w:t>
      </w:r>
      <w:r w:rsidR="00162901">
        <w:rPr>
          <w:rFonts w:ascii="Century Gothic" w:hAnsi="Century Gothic" w:cs="Arial"/>
          <w:b/>
          <w:sz w:val="20"/>
          <w:szCs w:val="20"/>
          <w:u w:val="single"/>
        </w:rPr>
        <w:t>14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.30 – INIZIO GARA ORE 1</w:t>
      </w:r>
      <w:r w:rsidR="00162901">
        <w:rPr>
          <w:rFonts w:ascii="Century Gothic" w:hAnsi="Century Gothic" w:cs="Arial"/>
          <w:b/>
          <w:sz w:val="20"/>
          <w:szCs w:val="20"/>
          <w:u w:val="single"/>
        </w:rPr>
        <w:t>5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.00</w:t>
      </w:r>
    </w:p>
    <w:p w14:paraId="31485BF6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FFCBA98" w14:textId="13118D9D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B63EFD">
        <w:rPr>
          <w:noProof/>
          <w:lang w:eastAsia="it-IT"/>
        </w:rPr>
        <w:drawing>
          <wp:inline distT="0" distB="0" distL="0" distR="0" wp14:anchorId="452FA6BD" wp14:editId="5F386F45">
            <wp:extent cx="5800725" cy="657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6C3F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BD8A38F" w14:textId="04C37766" w:rsidR="002840C2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B63EFD">
        <w:rPr>
          <w:noProof/>
          <w:lang w:eastAsia="it-IT"/>
        </w:rPr>
        <w:drawing>
          <wp:inline distT="0" distB="0" distL="0" distR="0" wp14:anchorId="5E4D91BC" wp14:editId="03AFA7C2">
            <wp:extent cx="5800725" cy="14478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4730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1076ADC" w14:textId="7451BA89" w:rsidR="002840C2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B63EFD">
        <w:rPr>
          <w:noProof/>
          <w:lang w:eastAsia="it-IT"/>
        </w:rPr>
        <w:drawing>
          <wp:inline distT="0" distB="0" distL="0" distR="0" wp14:anchorId="319F306C" wp14:editId="683C81F0">
            <wp:extent cx="5800725" cy="14668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E1E9D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7FBAF17" w14:textId="68C168D5" w:rsidR="002840C2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B63EFD">
        <w:rPr>
          <w:noProof/>
          <w:lang w:eastAsia="it-IT"/>
        </w:rPr>
        <w:drawing>
          <wp:inline distT="0" distB="0" distL="0" distR="0" wp14:anchorId="46725DEE" wp14:editId="066195ED">
            <wp:extent cx="5800725" cy="9810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9502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D78C8B7" w14:textId="63B4D50B" w:rsidR="002840C2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B63EFD">
        <w:rPr>
          <w:noProof/>
          <w:lang w:eastAsia="it-IT"/>
        </w:rPr>
        <w:drawing>
          <wp:inline distT="0" distB="0" distL="0" distR="0" wp14:anchorId="61A1760E" wp14:editId="5F268478">
            <wp:extent cx="5800725" cy="9810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E04F4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0F0C514" w14:textId="2C9E2A96" w:rsidR="00B63EFD" w:rsidRDefault="003900DA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900DA">
        <w:rPr>
          <w:noProof/>
          <w:lang w:eastAsia="it-IT"/>
        </w:rPr>
        <w:drawing>
          <wp:inline distT="0" distB="0" distL="0" distR="0" wp14:anchorId="4198BEF8" wp14:editId="50537436">
            <wp:extent cx="5800725" cy="495300"/>
            <wp:effectExtent l="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85CFB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1F4069C" w14:textId="074885C8" w:rsidR="00B63EFD" w:rsidRDefault="003900DA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900DA">
        <w:rPr>
          <w:noProof/>
          <w:lang w:eastAsia="it-IT"/>
        </w:rPr>
        <w:drawing>
          <wp:inline distT="0" distB="0" distL="0" distR="0" wp14:anchorId="265EEA35" wp14:editId="12DB6F46">
            <wp:extent cx="5800725" cy="6572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09B9" w14:textId="09AE72C7" w:rsidR="003900DA" w:rsidRDefault="003900DA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900DA">
        <w:rPr>
          <w:noProof/>
          <w:lang w:eastAsia="it-IT"/>
        </w:rPr>
        <w:lastRenderedPageBreak/>
        <w:drawing>
          <wp:inline distT="0" distB="0" distL="0" distR="0" wp14:anchorId="254D9C34" wp14:editId="395EECC7">
            <wp:extent cx="5800725" cy="69532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5DFAA" w14:textId="77777777" w:rsidR="003900DA" w:rsidRDefault="003900DA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912260B" w14:textId="498DA8AD" w:rsidR="003900DA" w:rsidRDefault="0072372C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72372C">
        <w:rPr>
          <w:noProof/>
          <w:lang w:eastAsia="it-IT"/>
        </w:rPr>
        <w:drawing>
          <wp:inline distT="0" distB="0" distL="0" distR="0" wp14:anchorId="4B5B41C4" wp14:editId="49227274">
            <wp:extent cx="5800725" cy="65722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D2F9" w14:textId="77777777" w:rsidR="003900DA" w:rsidRDefault="003900DA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29E5F03" w14:textId="208B29AC" w:rsidR="003900DA" w:rsidRDefault="003900DA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900DA">
        <w:rPr>
          <w:noProof/>
          <w:lang w:eastAsia="it-IT"/>
        </w:rPr>
        <w:drawing>
          <wp:inline distT="0" distB="0" distL="0" distR="0" wp14:anchorId="2D16C09E" wp14:editId="18B98760">
            <wp:extent cx="5800725" cy="65722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3AF6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335B3DA" w14:textId="77777777" w:rsidR="00B63EFD" w:rsidRDefault="00B63EFD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59BF0B7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66BAD3F" w14:textId="133D95ED" w:rsidR="00162901" w:rsidRDefault="003900DA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900DA">
        <w:rPr>
          <w:noProof/>
          <w:lang w:eastAsia="it-IT"/>
        </w:rPr>
        <w:drawing>
          <wp:inline distT="0" distB="0" distL="0" distR="0" wp14:anchorId="0C25E332" wp14:editId="30C51183">
            <wp:extent cx="3429000" cy="46863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349F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F7471FA" w14:textId="2FEC1D0F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C3C2EE6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BDFF5B7" w14:textId="10238345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6BABAFE" w14:textId="3D6FB819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316D8F4" w14:textId="07ED7E8A" w:rsidR="00E37BC9" w:rsidRDefault="00E37BC9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37BC9">
        <w:rPr>
          <w:rFonts w:ascii="Century Gothic" w:hAnsi="Century Gothic" w:cs="Arial"/>
          <w:b/>
          <w:sz w:val="20"/>
          <w:szCs w:val="20"/>
          <w:u w:val="single"/>
        </w:rPr>
        <w:lastRenderedPageBreak/>
        <w:t xml:space="preserve">ENTRATA IN PISTA DOMENICA 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MATTINA 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RITROVO ORE </w:t>
      </w:r>
      <w:r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="002840C2">
        <w:rPr>
          <w:rFonts w:ascii="Century Gothic" w:hAnsi="Century Gothic" w:cs="Arial"/>
          <w:b/>
          <w:sz w:val="20"/>
          <w:szCs w:val="20"/>
          <w:u w:val="single"/>
        </w:rPr>
        <w:t>8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2840C2"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0 – INIZIO GARA ORE </w:t>
      </w:r>
      <w:r>
        <w:rPr>
          <w:rFonts w:ascii="Century Gothic" w:hAnsi="Century Gothic" w:cs="Arial"/>
          <w:b/>
          <w:sz w:val="20"/>
          <w:szCs w:val="20"/>
          <w:u w:val="single"/>
        </w:rPr>
        <w:t>09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2840C2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0</w:t>
      </w:r>
    </w:p>
    <w:p w14:paraId="3D1C2523" w14:textId="77777777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BC9819C" w14:textId="4A25661B" w:rsidR="002840C2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CF1104">
        <w:rPr>
          <w:noProof/>
          <w:lang w:eastAsia="it-IT"/>
        </w:rPr>
        <w:drawing>
          <wp:inline distT="0" distB="0" distL="0" distR="0" wp14:anchorId="72BE1CAD" wp14:editId="37CCE2CB">
            <wp:extent cx="5800725" cy="4362450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E3EA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D965422" w14:textId="7A120D67" w:rsidR="00CF1104" w:rsidRDefault="0034388A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4388A">
        <w:drawing>
          <wp:inline distT="0" distB="0" distL="0" distR="0" wp14:anchorId="61E0BD9D" wp14:editId="66482DCD">
            <wp:extent cx="5800725" cy="27813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F48D0F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0D45284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C6E522A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F5308A6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F7FA332" w14:textId="2ECCC6EE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CF1104">
        <w:rPr>
          <w:noProof/>
          <w:lang w:eastAsia="it-IT"/>
        </w:rPr>
        <w:lastRenderedPageBreak/>
        <w:drawing>
          <wp:inline distT="0" distB="0" distL="0" distR="0" wp14:anchorId="520EC7A0" wp14:editId="6C91C202">
            <wp:extent cx="5800725" cy="2276475"/>
            <wp:effectExtent l="0" t="0" r="9525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754E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F41B34E" w14:textId="2FECCAB8" w:rsidR="002840C2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CF1104">
        <w:rPr>
          <w:noProof/>
          <w:lang w:eastAsia="it-IT"/>
        </w:rPr>
        <w:drawing>
          <wp:inline distT="0" distB="0" distL="0" distR="0" wp14:anchorId="620A506E" wp14:editId="0F9A5CF5">
            <wp:extent cx="5800725" cy="1304925"/>
            <wp:effectExtent l="0" t="0" r="9525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9B2A9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CB7D19E" w14:textId="60971DFC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CF1104">
        <w:rPr>
          <w:noProof/>
          <w:lang w:eastAsia="it-IT"/>
        </w:rPr>
        <w:drawing>
          <wp:inline distT="0" distB="0" distL="0" distR="0" wp14:anchorId="62E00530" wp14:editId="28B2709E">
            <wp:extent cx="5800725" cy="1466850"/>
            <wp:effectExtent l="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63C6B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D288F9E" w14:textId="39997335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CF1104">
        <w:rPr>
          <w:noProof/>
          <w:lang w:eastAsia="it-IT"/>
        </w:rPr>
        <w:drawing>
          <wp:inline distT="0" distB="0" distL="0" distR="0" wp14:anchorId="31B93A40" wp14:editId="1675A075">
            <wp:extent cx="5800725" cy="657225"/>
            <wp:effectExtent l="0" t="0" r="9525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95C4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8AF4E0D" w14:textId="77777777" w:rsidR="00CF1104" w:rsidRDefault="00CF1104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688A58E" w14:textId="737FB9D2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0EE0C46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759C1A7" w14:textId="0608A9E6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996FFD4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0E11594" w14:textId="156A92BB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B302D38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243B647" w14:textId="348BCFEC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F8839FC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825474D" w14:textId="0F1B930F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DD7AF44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11B1212" w14:textId="77777777" w:rsidR="006E703E" w:rsidRDefault="006E703E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7CF870A" w14:textId="27EB929D" w:rsidR="00F853A6" w:rsidRDefault="0088735D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37BC9">
        <w:rPr>
          <w:rFonts w:ascii="Century Gothic" w:hAnsi="Century Gothic" w:cs="Arial"/>
          <w:b/>
          <w:sz w:val="20"/>
          <w:szCs w:val="20"/>
          <w:u w:val="single"/>
        </w:rPr>
        <w:lastRenderedPageBreak/>
        <w:t xml:space="preserve">ENTRATA IN PISTA </w:t>
      </w:r>
      <w:r w:rsidR="00E37BC9"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DOMENICA 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POMERIGGIO RITROVO ORE 14.00 – INIZIO GARA ORE 14.30</w:t>
      </w:r>
    </w:p>
    <w:p w14:paraId="178526D7" w14:textId="77777777" w:rsidR="008C2C4C" w:rsidRDefault="008C2C4C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BC0CDA7" w14:textId="32E87471" w:rsidR="00DA5826" w:rsidRDefault="006E703E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6E703E">
        <w:rPr>
          <w:noProof/>
          <w:lang w:eastAsia="it-IT"/>
        </w:rPr>
        <w:drawing>
          <wp:inline distT="0" distB="0" distL="0" distR="0" wp14:anchorId="0D903CAF" wp14:editId="3FDA407B">
            <wp:extent cx="5800725" cy="1752600"/>
            <wp:effectExtent l="0" t="0" r="952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D164" w14:textId="77777777" w:rsidR="006E703E" w:rsidRDefault="006E703E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9EE9FE0" w14:textId="77777777" w:rsidR="006E703E" w:rsidRDefault="006E703E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A1D790E" w14:textId="6F5A13EF" w:rsidR="0088735D" w:rsidRDefault="00187342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 SEGUIRE </w:t>
      </w:r>
      <w:r w:rsidR="006E703E">
        <w:rPr>
          <w:rFonts w:ascii="Century Gothic" w:hAnsi="Century Gothic"/>
          <w:b/>
          <w:sz w:val="22"/>
          <w:szCs w:val="22"/>
        </w:rPr>
        <w:t xml:space="preserve">DANZA LIBERA </w:t>
      </w:r>
      <w:r>
        <w:rPr>
          <w:rFonts w:ascii="Century Gothic" w:hAnsi="Century Gothic"/>
          <w:b/>
          <w:sz w:val="22"/>
          <w:szCs w:val="22"/>
        </w:rPr>
        <w:t>CATEGORIE:</w:t>
      </w:r>
    </w:p>
    <w:p w14:paraId="54CF1EE1" w14:textId="77777777" w:rsidR="006E703E" w:rsidRDefault="006E703E" w:rsidP="00CB6AD0">
      <w:pPr>
        <w:rPr>
          <w:rFonts w:ascii="Century Gothic" w:hAnsi="Century Gothic"/>
          <w:b/>
          <w:sz w:val="22"/>
          <w:szCs w:val="22"/>
        </w:rPr>
      </w:pPr>
    </w:p>
    <w:p w14:paraId="4CA24F21" w14:textId="6DBBB301" w:rsidR="00187342" w:rsidRDefault="006E703E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ALLIEVI</w:t>
      </w:r>
    </w:p>
    <w:p w14:paraId="28E07EC6" w14:textId="1C2E6995" w:rsidR="006E703E" w:rsidRDefault="006E703E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JUNIORES </w:t>
      </w:r>
    </w:p>
    <w:p w14:paraId="476C2E06" w14:textId="3B9544F5" w:rsidR="006E703E" w:rsidRDefault="006E703E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SENIOR</w:t>
      </w:r>
    </w:p>
    <w:p w14:paraId="08CFB6EE" w14:textId="35D6D0F3" w:rsidR="00187342" w:rsidRDefault="00187342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CADETTI </w:t>
      </w:r>
    </w:p>
    <w:p w14:paraId="6AF524F1" w14:textId="16B5FDCD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JEUNESSE</w:t>
      </w:r>
    </w:p>
    <w:p w14:paraId="0DEC700B" w14:textId="42930487" w:rsidR="006E703E" w:rsidRDefault="006E703E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ESORDIENTI COPPIA DANZA</w:t>
      </w:r>
    </w:p>
    <w:p w14:paraId="23A96D67" w14:textId="55F0CF0A" w:rsidR="00187342" w:rsidRDefault="00187342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JUNIORES</w:t>
      </w:r>
      <w:r w:rsidR="006E703E">
        <w:rPr>
          <w:rFonts w:ascii="Century Gothic" w:hAnsi="Century Gothic"/>
          <w:b/>
          <w:sz w:val="22"/>
          <w:szCs w:val="22"/>
        </w:rPr>
        <w:t xml:space="preserve"> </w:t>
      </w:r>
      <w:r w:rsidR="0072372C">
        <w:rPr>
          <w:rFonts w:ascii="Century Gothic" w:hAnsi="Century Gothic"/>
          <w:b/>
          <w:sz w:val="22"/>
          <w:szCs w:val="22"/>
        </w:rPr>
        <w:t xml:space="preserve"> </w:t>
      </w:r>
      <w:r w:rsidR="006E703E">
        <w:rPr>
          <w:rFonts w:ascii="Century Gothic" w:hAnsi="Century Gothic"/>
          <w:b/>
          <w:sz w:val="22"/>
          <w:szCs w:val="22"/>
        </w:rPr>
        <w:t>COPPIA DANZA</w:t>
      </w:r>
    </w:p>
    <w:p w14:paraId="5ED64C7B" w14:textId="12438CC6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SENIORES</w:t>
      </w:r>
      <w:r w:rsidR="0072372C">
        <w:rPr>
          <w:rFonts w:ascii="Century Gothic" w:hAnsi="Century Gothic"/>
          <w:b/>
          <w:sz w:val="22"/>
          <w:szCs w:val="22"/>
        </w:rPr>
        <w:t xml:space="preserve"> </w:t>
      </w:r>
      <w:r w:rsidR="006E703E">
        <w:rPr>
          <w:rFonts w:ascii="Century Gothic" w:hAnsi="Century Gothic"/>
          <w:b/>
          <w:sz w:val="22"/>
          <w:szCs w:val="22"/>
        </w:rPr>
        <w:t xml:space="preserve"> COPPIA DANZA</w:t>
      </w:r>
    </w:p>
    <w:p w14:paraId="78CD6F71" w14:textId="2D21D49F" w:rsidR="006E703E" w:rsidRDefault="006E703E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ESORDIENTI</w:t>
      </w:r>
    </w:p>
    <w:p w14:paraId="29650518" w14:textId="77777777" w:rsidR="006E703E" w:rsidRDefault="006E703E" w:rsidP="00CB6AD0">
      <w:pPr>
        <w:rPr>
          <w:rFonts w:ascii="Century Gothic" w:hAnsi="Century Gothic"/>
          <w:b/>
          <w:sz w:val="22"/>
          <w:szCs w:val="22"/>
        </w:rPr>
      </w:pPr>
    </w:p>
    <w:p w14:paraId="23814595" w14:textId="7C394C84" w:rsidR="006E703E" w:rsidRDefault="006E703E" w:rsidP="00CB6AD0">
      <w:pPr>
        <w:rPr>
          <w:rFonts w:ascii="Century Gothic" w:hAnsi="Century Gothic"/>
          <w:b/>
          <w:sz w:val="22"/>
          <w:szCs w:val="22"/>
        </w:rPr>
      </w:pPr>
    </w:p>
    <w:p w14:paraId="5E40EE90" w14:textId="21172CB6" w:rsidR="00DA5826" w:rsidRDefault="006E703E" w:rsidP="00CB6AD0">
      <w:pPr>
        <w:rPr>
          <w:rFonts w:ascii="Century Gothic" w:hAnsi="Century Gothic"/>
          <w:b/>
          <w:sz w:val="22"/>
          <w:szCs w:val="22"/>
        </w:rPr>
      </w:pPr>
      <w:r w:rsidRPr="006E703E">
        <w:rPr>
          <w:noProof/>
          <w:lang w:eastAsia="it-IT"/>
        </w:rPr>
        <w:drawing>
          <wp:inline distT="0" distB="0" distL="0" distR="0" wp14:anchorId="2A70C705" wp14:editId="2BA62CF3">
            <wp:extent cx="3429000" cy="320040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13AF" w14:textId="476E6A2D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2A5EC35C" w14:textId="52A95889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7B6FF72A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sectPr w:rsidR="0088735D" w:rsidSect="006E703E">
      <w:headerReference w:type="default" r:id="rId27"/>
      <w:footerReference w:type="default" r:id="rId28"/>
      <w:pgSz w:w="11900" w:h="16840" w:code="9"/>
      <w:pgMar w:top="1108" w:right="843" w:bottom="851" w:left="993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A0152" w14:textId="77777777" w:rsidR="002D6FD5" w:rsidRDefault="002D6FD5" w:rsidP="00E8108A">
      <w:r>
        <w:separator/>
      </w:r>
    </w:p>
  </w:endnote>
  <w:endnote w:type="continuationSeparator" w:id="0">
    <w:p w14:paraId="3EDD6287" w14:textId="77777777" w:rsidR="002D6FD5" w:rsidRDefault="002D6FD5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roman"/>
    <w:pitch w:val="variable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8C5F7" w14:textId="77777777" w:rsidR="002D6FD5" w:rsidRDefault="002D6FD5" w:rsidP="00E8108A">
      <w:r>
        <w:separator/>
      </w:r>
    </w:p>
  </w:footnote>
  <w:footnote w:type="continuationSeparator" w:id="0">
    <w:p w14:paraId="4A071DBC" w14:textId="77777777" w:rsidR="002D6FD5" w:rsidRDefault="002D6FD5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E2A3C"/>
    <w:rsid w:val="00107958"/>
    <w:rsid w:val="001177CF"/>
    <w:rsid w:val="00162901"/>
    <w:rsid w:val="00171117"/>
    <w:rsid w:val="001828B8"/>
    <w:rsid w:val="00187342"/>
    <w:rsid w:val="00203BEA"/>
    <w:rsid w:val="00255EE1"/>
    <w:rsid w:val="002840C2"/>
    <w:rsid w:val="002872DC"/>
    <w:rsid w:val="002C4AE7"/>
    <w:rsid w:val="002D6FD5"/>
    <w:rsid w:val="00303F81"/>
    <w:rsid w:val="00333667"/>
    <w:rsid w:val="0034388A"/>
    <w:rsid w:val="003900DA"/>
    <w:rsid w:val="003E58D0"/>
    <w:rsid w:val="00433F33"/>
    <w:rsid w:val="004359C9"/>
    <w:rsid w:val="0044583A"/>
    <w:rsid w:val="00477FAD"/>
    <w:rsid w:val="004A724B"/>
    <w:rsid w:val="004B4C2A"/>
    <w:rsid w:val="004D79D2"/>
    <w:rsid w:val="00527ED7"/>
    <w:rsid w:val="005D7FD8"/>
    <w:rsid w:val="006000B7"/>
    <w:rsid w:val="0069399F"/>
    <w:rsid w:val="006A1436"/>
    <w:rsid w:val="006D6CC2"/>
    <w:rsid w:val="006E703E"/>
    <w:rsid w:val="0072315F"/>
    <w:rsid w:val="0072372C"/>
    <w:rsid w:val="00736630"/>
    <w:rsid w:val="00742ABB"/>
    <w:rsid w:val="00750E1B"/>
    <w:rsid w:val="007542A7"/>
    <w:rsid w:val="00764E32"/>
    <w:rsid w:val="0088735D"/>
    <w:rsid w:val="008A7053"/>
    <w:rsid w:val="008B0E46"/>
    <w:rsid w:val="008C2C4C"/>
    <w:rsid w:val="00915AA2"/>
    <w:rsid w:val="009837C7"/>
    <w:rsid w:val="0099267A"/>
    <w:rsid w:val="009947A9"/>
    <w:rsid w:val="00997555"/>
    <w:rsid w:val="009C4D16"/>
    <w:rsid w:val="009C5A83"/>
    <w:rsid w:val="009F2B16"/>
    <w:rsid w:val="00A97A39"/>
    <w:rsid w:val="00AD48FC"/>
    <w:rsid w:val="00AF6783"/>
    <w:rsid w:val="00B405ED"/>
    <w:rsid w:val="00B47FE9"/>
    <w:rsid w:val="00B55D2A"/>
    <w:rsid w:val="00B63EFD"/>
    <w:rsid w:val="00B75787"/>
    <w:rsid w:val="00B8064E"/>
    <w:rsid w:val="00BC10C0"/>
    <w:rsid w:val="00C36A26"/>
    <w:rsid w:val="00C94C81"/>
    <w:rsid w:val="00CB6AD0"/>
    <w:rsid w:val="00CF1104"/>
    <w:rsid w:val="00D41ABE"/>
    <w:rsid w:val="00D91FA5"/>
    <w:rsid w:val="00DA0FF3"/>
    <w:rsid w:val="00DA5826"/>
    <w:rsid w:val="00DB3E42"/>
    <w:rsid w:val="00E37BC9"/>
    <w:rsid w:val="00E55A91"/>
    <w:rsid w:val="00E8108A"/>
    <w:rsid w:val="00E93DE1"/>
    <w:rsid w:val="00F36A8A"/>
    <w:rsid w:val="00F62E07"/>
    <w:rsid w:val="00F76E50"/>
    <w:rsid w:val="00F853A6"/>
    <w:rsid w:val="00F85625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7E5B0-DCD6-41F1-9EEF-C733B126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6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10</cp:revision>
  <cp:lastPrinted>2019-02-19T07:30:00Z</cp:lastPrinted>
  <dcterms:created xsi:type="dcterms:W3CDTF">2020-02-28T17:11:00Z</dcterms:created>
  <dcterms:modified xsi:type="dcterms:W3CDTF">2020-03-03T10:06:00Z</dcterms:modified>
</cp:coreProperties>
</file>